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left"/>
        <w:outlineLvl w:val="0"/>
        <w:rPr>
          <w:rFonts w:ascii="微软雅黑" w:hAnsi="微软雅黑" w:eastAsia="微软雅黑" w:cs="宋体"/>
          <w:b/>
          <w:bCs/>
          <w:color w:val="222222"/>
          <w:spacing w:val="8"/>
          <w:kern w:val="36"/>
          <w:sz w:val="33"/>
          <w:szCs w:val="33"/>
        </w:rPr>
      </w:pPr>
      <w:r>
        <w:rPr>
          <w:rFonts w:hint="eastAsia" w:ascii="微软雅黑" w:hAnsi="微软雅黑" w:eastAsia="微软雅黑" w:cs="宋体"/>
          <w:b/>
          <w:bCs/>
          <w:color w:val="222222"/>
          <w:spacing w:val="8"/>
          <w:kern w:val="36"/>
          <w:sz w:val="33"/>
          <w:szCs w:val="33"/>
        </w:rPr>
        <w:t>重磅！中办国办印发《关于加强科技伦理治理的意见》</w:t>
      </w:r>
    </w:p>
    <w:p>
      <w:pPr>
        <w:widowControl/>
        <w:shd w:val="clear" w:color="auto" w:fill="FFFFFF"/>
        <w:jc w:val="both"/>
        <w:rPr>
          <w:rFonts w:hint="eastAsia" w:ascii="微软雅黑" w:hAnsi="微软雅黑" w:eastAsia="微软雅黑" w:cs="宋体"/>
          <w:color w:val="222222"/>
          <w:spacing w:val="8"/>
          <w:kern w:val="0"/>
          <w:sz w:val="26"/>
          <w:szCs w:val="26"/>
        </w:rPr>
      </w:pPr>
    </w:p>
    <w:p>
      <w:pPr>
        <w:widowControl/>
        <w:shd w:val="clear" w:color="auto" w:fill="FFFFFF"/>
        <w:spacing w:line="360" w:lineRule="atLeast"/>
        <w:rPr>
          <w:rFonts w:hint="eastAsia" w:ascii="微软雅黑" w:hAnsi="微软雅黑" w:eastAsia="微软雅黑" w:cs="宋体"/>
          <w:color w:val="222222"/>
          <w:spacing w:val="8"/>
          <w:kern w:val="0"/>
          <w:sz w:val="28"/>
          <w:szCs w:val="28"/>
        </w:rPr>
      </w:pPr>
      <w:r>
        <w:rPr>
          <w:rFonts w:hint="eastAsia" w:ascii="微软雅黑" w:hAnsi="微软雅黑" w:eastAsia="微软雅黑" w:cs="宋体"/>
          <w:b/>
          <w:bCs/>
          <w:color w:val="222222"/>
          <w:spacing w:val="8"/>
          <w:kern w:val="0"/>
          <w:sz w:val="28"/>
          <w:szCs w:val="28"/>
        </w:rPr>
        <w:t>新华社北京3月20日电</w:t>
      </w:r>
    </w:p>
    <w:p>
      <w:pPr>
        <w:widowControl/>
        <w:shd w:val="clear" w:color="auto" w:fill="FFFFFF"/>
        <w:spacing w:line="360" w:lineRule="atLeast"/>
        <w:rPr>
          <w:rFonts w:hint="eastAsia" w:ascii="微软雅黑" w:hAnsi="微软雅黑" w:eastAsia="微软雅黑" w:cs="宋体"/>
          <w:color w:val="222222"/>
          <w:spacing w:val="8"/>
          <w:kern w:val="0"/>
          <w:sz w:val="28"/>
          <w:szCs w:val="28"/>
        </w:rPr>
      </w:pPr>
      <w:r>
        <w:rPr>
          <w:rFonts w:hint="eastAsia" w:ascii="微软雅黑" w:hAnsi="微软雅黑" w:eastAsia="微软雅黑" w:cs="宋体"/>
          <w:b/>
          <w:bCs/>
          <w:color w:val="222222"/>
          <w:spacing w:val="8"/>
          <w:kern w:val="0"/>
          <w:sz w:val="28"/>
          <w:szCs w:val="28"/>
        </w:rPr>
        <w:t>近日，中共中央办公厅、国务院办公厅印发了《关于加强科技伦理治理的意见》，并发出通知，要求各地区各部门结合实际认真贯彻落实。</w:t>
      </w:r>
    </w:p>
    <w:p>
      <w:pPr>
        <w:widowControl/>
        <w:shd w:val="clear" w:color="auto" w:fill="FFFFFF"/>
        <w:spacing w:line="360" w:lineRule="atLeast"/>
        <w:rPr>
          <w:rFonts w:hint="eastAsia" w:ascii="微软雅黑" w:hAnsi="微软雅黑" w:eastAsia="微软雅黑" w:cs="宋体"/>
          <w:color w:val="222222"/>
          <w:spacing w:val="8"/>
          <w:kern w:val="0"/>
          <w:sz w:val="26"/>
          <w:szCs w:val="26"/>
        </w:rPr>
      </w:pPr>
      <w:r>
        <w:rPr>
          <w:rFonts w:hint="eastAsia" w:ascii="微软雅黑" w:hAnsi="微软雅黑" w:eastAsia="微软雅黑" w:cs="宋体"/>
          <w:color w:val="222222"/>
          <w:spacing w:val="8"/>
          <w:kern w:val="0"/>
          <w:sz w:val="18"/>
          <w:szCs w:val="18"/>
        </w:rPr>
        <w:br w:type="textWrapping"/>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《关于加强科技伦理治理的意见》全文如下。</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科技伦理是开展科学研究、技术开发等科技活动需要遵循的价值理念和行为规范，是促进科</w:t>
      </w:r>
      <w:bookmarkStart w:id="0" w:name="_GoBack"/>
      <w:bookmarkEnd w:id="0"/>
      <w:r>
        <w:rPr>
          <w:rFonts w:hint="eastAsia" w:ascii="微软雅黑" w:hAnsi="微软雅黑" w:eastAsia="微软雅黑" w:cs="宋体"/>
          <w:color w:val="222222"/>
          <w:spacing w:val="8"/>
          <w:kern w:val="0"/>
          <w:sz w:val="24"/>
          <w:szCs w:val="24"/>
        </w:rPr>
        <w:t>技事业健康发展的重要保障。当前，我国科技创新快速发展，面临的科技伦理挑战日益增多，但科技伦理治理仍存在体制机制不健全、制度不完善、领域发展不均衡等问题，已难以适应科技创新发展的现实需要。为进一步完善科技伦理体系，提升科技伦理治理能力，有效防控科技伦理风险，不断推动科技向善、造福人类，实现高水平科技自立自强，现就加强科技伦理治理提出如下意见。</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一、总体要求</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（一）指导思想。</w:t>
      </w:r>
      <w:r>
        <w:rPr>
          <w:rFonts w:hint="eastAsia" w:ascii="微软雅黑" w:hAnsi="微软雅黑" w:eastAsia="微软雅黑" w:cs="宋体"/>
          <w:color w:val="222222"/>
          <w:spacing w:val="8"/>
          <w:kern w:val="0"/>
          <w:sz w:val="24"/>
          <w:szCs w:val="24"/>
        </w:rPr>
        <w:t>以习近平新时代中国特色社会主义思想为指导，深入贯彻党的十九大和十九届历次全会精神，坚持和加强党中央对科技工作的集中统一领导，加快构建中国特色科技伦理体系，健全多方参与、协同共治的科技伦理治理体制机制，坚持促进创新与防范风险相统一、制度规范与自我约束相结合，强化底线思维和风险意识，建立完善符合我国国情、与国际接轨的科技伦理制度，塑造科技向善的文化理念和保障机制，努力实现科技创新高质量发展与高水平安全良性互动，促进我国科技事业健康发展，为增进人类福祉、推动构建人类命运共同体提供有力科技支撑。</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（二）治理要求</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——伦理先行。加强源头治理，注重预防，将科技伦理要求贯穿科学研究、技术开发等科技活动全过程，促进科技活动与科技伦理协调发展、良性互动，实现负责任的创新。</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——依法依规。坚持依法依规开展科技伦理治理工作，加快推进科技伦理治理法律制度建设。</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——敏捷治理。加强科技伦理风险预警与跟踪研判，及时动态调整治理方式和伦理规范，快速、灵活应对科技创新带来的伦理挑战。</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——立足国情。立足我国科技发展的历史阶段及社会文化特点，遵循科技创新规律，建立健全符合我国国情的科技伦理体系。</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——开放合作。坚持开放发展理念，加强对外交流，建立多方协同合作机制，凝聚共识，形成合力。积极推进全球科技伦理治理，贡献中国智慧和中国方案。</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二、明确科技伦理原则</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（一）增进人类福祉。科技活动应坚持以人民为中心的发展思想，有利于促进经济发展、社会进步、民生改善和生态环境保护，不断增强人民获得感、幸福感、安全感，促进人类社会和平发展和可持续发展。</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（二）尊重生命权利。</w:t>
      </w:r>
      <w:r>
        <w:rPr>
          <w:rFonts w:hint="eastAsia" w:ascii="微软雅黑" w:hAnsi="微软雅黑" w:eastAsia="微软雅黑" w:cs="宋体"/>
          <w:color w:val="222222"/>
          <w:spacing w:val="8"/>
          <w:kern w:val="0"/>
          <w:sz w:val="24"/>
          <w:szCs w:val="24"/>
        </w:rPr>
        <w:t>科技活动应最大限度避免对人的生命安全、身体健康、精神和心理健康造成伤害或潜在威胁，尊重人格尊严和个人隐私，保障科技活动参与者的知情权和选择权。使用实验动物应符合“减少、替代、优化”等要求。</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（三）坚持公平公正。</w:t>
      </w:r>
      <w:r>
        <w:rPr>
          <w:rFonts w:hint="eastAsia" w:ascii="微软雅黑" w:hAnsi="微软雅黑" w:eastAsia="微软雅黑" w:cs="宋体"/>
          <w:color w:val="222222"/>
          <w:spacing w:val="8"/>
          <w:kern w:val="0"/>
          <w:sz w:val="24"/>
          <w:szCs w:val="24"/>
        </w:rPr>
        <w:t>科技活动应尊重宗教信仰、文化传统等方面的差异，公平、公正、包容地对待不同社会群体，防止歧视和偏见。</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（四）合理控制风险。</w:t>
      </w:r>
      <w:r>
        <w:rPr>
          <w:rFonts w:hint="eastAsia" w:ascii="微软雅黑" w:hAnsi="微软雅黑" w:eastAsia="微软雅黑" w:cs="宋体"/>
          <w:color w:val="222222"/>
          <w:spacing w:val="8"/>
          <w:kern w:val="0"/>
          <w:sz w:val="24"/>
          <w:szCs w:val="24"/>
        </w:rPr>
        <w:t>科技活动应客观评估和审慎对待不确定性和技术应用的风险，力求规避、防范可能引发的风险，防止科技成果误用、滥用，避免危及社会安全、公共安全、</w:t>
      </w:r>
      <w:r>
        <w:rPr>
          <w:rFonts w:hint="eastAsia" w:ascii="微软雅黑" w:hAnsi="微软雅黑" w:eastAsia="微软雅黑" w:cs="宋体"/>
          <w:b/>
          <w:bCs/>
          <w:color w:val="FF4C41"/>
          <w:spacing w:val="8"/>
          <w:kern w:val="0"/>
          <w:sz w:val="24"/>
          <w:szCs w:val="24"/>
        </w:rPr>
        <w:t>生物安全</w:t>
      </w:r>
      <w:r>
        <w:rPr>
          <w:rFonts w:hint="eastAsia" w:ascii="微软雅黑" w:hAnsi="微软雅黑" w:eastAsia="微软雅黑" w:cs="宋体"/>
          <w:color w:val="222222"/>
          <w:spacing w:val="8"/>
          <w:kern w:val="0"/>
          <w:sz w:val="24"/>
          <w:szCs w:val="24"/>
        </w:rPr>
        <w:t>和生态安全。</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（五）保持公开透明。</w:t>
      </w:r>
      <w:r>
        <w:rPr>
          <w:rFonts w:hint="eastAsia" w:ascii="微软雅黑" w:hAnsi="微软雅黑" w:eastAsia="微软雅黑" w:cs="宋体"/>
          <w:color w:val="222222"/>
          <w:spacing w:val="8"/>
          <w:kern w:val="0"/>
          <w:sz w:val="24"/>
          <w:szCs w:val="24"/>
        </w:rPr>
        <w:t>科技活动应鼓励利益相关方和社会公众合理参与，建立涉及重大、敏感伦理问题的科技活动披露机制。公布科技活动相关信息时应提高透明度，做到客观真实。</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三、健全科技伦理治理体制</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（一）完善政府科技伦理管理体制。</w:t>
      </w:r>
      <w:r>
        <w:rPr>
          <w:rFonts w:hint="eastAsia" w:ascii="微软雅黑" w:hAnsi="微软雅黑" w:eastAsia="微软雅黑" w:cs="宋体"/>
          <w:b/>
          <w:bCs/>
          <w:color w:val="FF4C41"/>
          <w:spacing w:val="8"/>
          <w:kern w:val="0"/>
          <w:sz w:val="24"/>
          <w:szCs w:val="24"/>
        </w:rPr>
        <w:t>国家科技伦理委员会</w:t>
      </w:r>
      <w:r>
        <w:rPr>
          <w:rFonts w:hint="eastAsia" w:ascii="微软雅黑" w:hAnsi="微软雅黑" w:eastAsia="微软雅黑" w:cs="宋体"/>
          <w:color w:val="222222"/>
          <w:spacing w:val="8"/>
          <w:kern w:val="0"/>
          <w:sz w:val="24"/>
          <w:szCs w:val="24"/>
        </w:rPr>
        <w:t>负责指导和统筹协调推进全国科技伦理治理体系建设工作。</w:t>
      </w:r>
      <w:r>
        <w:rPr>
          <w:rFonts w:hint="eastAsia" w:ascii="微软雅黑" w:hAnsi="微软雅黑" w:eastAsia="微软雅黑" w:cs="宋体"/>
          <w:b/>
          <w:bCs/>
          <w:color w:val="0052FF"/>
          <w:spacing w:val="8"/>
          <w:kern w:val="0"/>
          <w:sz w:val="24"/>
          <w:szCs w:val="24"/>
        </w:rPr>
        <w:t>科技部承担</w:t>
      </w:r>
      <w:r>
        <w:rPr>
          <w:rFonts w:hint="eastAsia" w:ascii="微软雅黑" w:hAnsi="微软雅黑" w:eastAsia="微软雅黑" w:cs="宋体"/>
          <w:b/>
          <w:bCs/>
          <w:color w:val="FF4C41"/>
          <w:spacing w:val="8"/>
          <w:kern w:val="0"/>
          <w:sz w:val="24"/>
          <w:szCs w:val="24"/>
        </w:rPr>
        <w:t>国家科技伦理委员会秘书处</w:t>
      </w:r>
      <w:r>
        <w:rPr>
          <w:rFonts w:hint="eastAsia" w:ascii="微软雅黑" w:hAnsi="微软雅黑" w:eastAsia="微软雅黑" w:cs="宋体"/>
          <w:b/>
          <w:bCs/>
          <w:color w:val="0052FF"/>
          <w:spacing w:val="8"/>
          <w:kern w:val="0"/>
          <w:sz w:val="24"/>
          <w:szCs w:val="24"/>
        </w:rPr>
        <w:t>日常工作</w:t>
      </w:r>
      <w:r>
        <w:rPr>
          <w:rFonts w:hint="eastAsia" w:ascii="微软雅黑" w:hAnsi="微软雅黑" w:eastAsia="微软雅黑" w:cs="宋体"/>
          <w:color w:val="222222"/>
          <w:spacing w:val="8"/>
          <w:kern w:val="0"/>
          <w:sz w:val="24"/>
          <w:szCs w:val="24"/>
        </w:rPr>
        <w:t>，</w:t>
      </w:r>
      <w:r>
        <w:rPr>
          <w:rFonts w:hint="eastAsia" w:ascii="微软雅黑" w:hAnsi="微软雅黑" w:eastAsia="微软雅黑" w:cs="宋体"/>
          <w:b/>
          <w:bCs/>
          <w:color w:val="FF4C41"/>
          <w:spacing w:val="8"/>
          <w:kern w:val="0"/>
          <w:sz w:val="24"/>
          <w:szCs w:val="24"/>
        </w:rPr>
        <w:t>国家科技伦理委员会各成员单位</w:t>
      </w:r>
      <w:r>
        <w:rPr>
          <w:rFonts w:hint="eastAsia" w:ascii="微软雅黑" w:hAnsi="微软雅黑" w:eastAsia="微软雅黑" w:cs="宋体"/>
          <w:color w:val="0052FF"/>
          <w:spacing w:val="8"/>
          <w:kern w:val="0"/>
          <w:sz w:val="24"/>
          <w:szCs w:val="24"/>
        </w:rPr>
        <w:t>按照职责分工负责科技伦理规范制定、审查监管、宣传教育等相关工作。各地方、相关行业主管部门按照职责权限和隶属关系具体负责本地方、本系统科技伦理治理工作。</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（二）压实创新主体科技伦理管理主体责任。</w:t>
      </w:r>
      <w:r>
        <w:rPr>
          <w:rFonts w:hint="eastAsia" w:ascii="微软雅黑" w:hAnsi="微软雅黑" w:eastAsia="微软雅黑" w:cs="宋体"/>
          <w:color w:val="222222"/>
          <w:spacing w:val="8"/>
          <w:kern w:val="0"/>
          <w:sz w:val="24"/>
          <w:szCs w:val="24"/>
        </w:rPr>
        <w:t>高等学校、科研机构、</w:t>
      </w:r>
      <w:r>
        <w:rPr>
          <w:rFonts w:hint="eastAsia" w:ascii="微软雅黑" w:hAnsi="微软雅黑" w:eastAsia="微软雅黑" w:cs="宋体"/>
          <w:b/>
          <w:bCs/>
          <w:color w:val="0052FF"/>
          <w:spacing w:val="8"/>
          <w:kern w:val="0"/>
          <w:sz w:val="24"/>
          <w:szCs w:val="24"/>
        </w:rPr>
        <w:t>医疗卫生机构</w:t>
      </w:r>
      <w:r>
        <w:rPr>
          <w:rFonts w:hint="eastAsia" w:ascii="微软雅黑" w:hAnsi="微软雅黑" w:eastAsia="微软雅黑" w:cs="宋体"/>
          <w:color w:val="222222"/>
          <w:spacing w:val="8"/>
          <w:kern w:val="0"/>
          <w:sz w:val="24"/>
          <w:szCs w:val="24"/>
        </w:rPr>
        <w:t>、</w:t>
      </w:r>
      <w:r>
        <w:rPr>
          <w:rFonts w:hint="eastAsia" w:ascii="微软雅黑" w:hAnsi="微软雅黑" w:eastAsia="微软雅黑" w:cs="宋体"/>
          <w:b/>
          <w:bCs/>
          <w:color w:val="FF4C41"/>
          <w:spacing w:val="8"/>
          <w:kern w:val="0"/>
          <w:sz w:val="24"/>
          <w:szCs w:val="24"/>
        </w:rPr>
        <w:t>企业</w:t>
      </w:r>
      <w:r>
        <w:rPr>
          <w:rFonts w:hint="eastAsia" w:ascii="微软雅黑" w:hAnsi="微软雅黑" w:eastAsia="微软雅黑" w:cs="宋体"/>
          <w:color w:val="0052FF"/>
          <w:spacing w:val="8"/>
          <w:kern w:val="0"/>
          <w:sz w:val="24"/>
          <w:szCs w:val="24"/>
        </w:rPr>
        <w:t>等单位要履行科技伦理管理主体责任</w:t>
      </w:r>
      <w:r>
        <w:rPr>
          <w:rFonts w:hint="eastAsia" w:ascii="微软雅黑" w:hAnsi="微软雅黑" w:eastAsia="微软雅黑" w:cs="宋体"/>
          <w:color w:val="222222"/>
          <w:spacing w:val="8"/>
          <w:kern w:val="0"/>
          <w:sz w:val="24"/>
          <w:szCs w:val="24"/>
        </w:rPr>
        <w:t>，建立常态化工作机制，加强科技伦理日常管理，主动研判、及时化解本单位科技活动中存在的伦理风险；</w:t>
      </w:r>
      <w:r>
        <w:rPr>
          <w:rFonts w:hint="eastAsia" w:ascii="微软雅黑" w:hAnsi="微软雅黑" w:eastAsia="微软雅黑" w:cs="宋体"/>
          <w:b/>
          <w:bCs/>
          <w:color w:val="0052FF"/>
          <w:spacing w:val="8"/>
          <w:kern w:val="0"/>
          <w:sz w:val="24"/>
          <w:szCs w:val="24"/>
        </w:rPr>
        <w:t>根据实际情况设立本单位的科技伦理（审查）委员会，并为其独立开展工作提供必要条件</w:t>
      </w:r>
      <w:r>
        <w:rPr>
          <w:rFonts w:hint="eastAsia" w:ascii="微软雅黑" w:hAnsi="微软雅黑" w:eastAsia="微软雅黑" w:cs="宋体"/>
          <w:color w:val="222222"/>
          <w:spacing w:val="8"/>
          <w:kern w:val="0"/>
          <w:sz w:val="24"/>
          <w:szCs w:val="24"/>
        </w:rPr>
        <w:t>。</w:t>
      </w:r>
      <w:r>
        <w:rPr>
          <w:rFonts w:hint="eastAsia" w:ascii="微软雅黑" w:hAnsi="微软雅黑" w:eastAsia="微软雅黑" w:cs="宋体"/>
          <w:b/>
          <w:bCs/>
          <w:color w:val="FF4C41"/>
          <w:spacing w:val="8"/>
          <w:kern w:val="0"/>
          <w:sz w:val="24"/>
          <w:szCs w:val="24"/>
        </w:rPr>
        <w:t>从事</w:t>
      </w:r>
      <w:r>
        <w:rPr>
          <w:rFonts w:hint="eastAsia" w:ascii="微软雅黑" w:hAnsi="微软雅黑" w:eastAsia="微软雅黑" w:cs="宋体"/>
          <w:b/>
          <w:bCs/>
          <w:color w:val="0052FF"/>
          <w:spacing w:val="8"/>
          <w:kern w:val="0"/>
          <w:sz w:val="24"/>
          <w:szCs w:val="24"/>
        </w:rPr>
        <w:t>生命科学、医学</w:t>
      </w:r>
      <w:r>
        <w:rPr>
          <w:rFonts w:hint="eastAsia" w:ascii="微软雅黑" w:hAnsi="微软雅黑" w:eastAsia="微软雅黑" w:cs="宋体"/>
          <w:b/>
          <w:bCs/>
          <w:color w:val="FF4C41"/>
          <w:spacing w:val="8"/>
          <w:kern w:val="0"/>
          <w:sz w:val="24"/>
          <w:szCs w:val="24"/>
        </w:rPr>
        <w:t>、人工智能等科技活动的单位，研究内容涉及科技伦理敏感领域的，应设立科技伦理（审查）委员会。</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（三）发挥科技类社会团体的作用。</w:t>
      </w:r>
      <w:r>
        <w:rPr>
          <w:rFonts w:hint="eastAsia" w:ascii="微软雅黑" w:hAnsi="微软雅黑" w:eastAsia="微软雅黑" w:cs="宋体"/>
          <w:b/>
          <w:bCs/>
          <w:color w:val="FF4C41"/>
          <w:spacing w:val="8"/>
          <w:kern w:val="0"/>
          <w:sz w:val="24"/>
          <w:szCs w:val="24"/>
        </w:rPr>
        <w:t>推动设立中国科技伦理学会</w:t>
      </w:r>
      <w:r>
        <w:rPr>
          <w:rFonts w:hint="eastAsia" w:ascii="微软雅黑" w:hAnsi="微软雅黑" w:eastAsia="微软雅黑" w:cs="宋体"/>
          <w:color w:val="222222"/>
          <w:spacing w:val="8"/>
          <w:kern w:val="0"/>
          <w:sz w:val="24"/>
          <w:szCs w:val="24"/>
        </w:rPr>
        <w:t>，健全科技伦理治理社会组织体系，强化学术研究支撑。相关学会、协会、研究会等科技类社会团体要组织动员科技人员主动参与科技伦理治理，促进行业自律，加强与高等学校、科研机构、医疗卫生机构、企业等的合作，开展科技伦理知识宣传普及，提高社会公众科技伦理意识。</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（四）引导科技人员自觉遵守科技伦理要求。</w:t>
      </w:r>
      <w:r>
        <w:rPr>
          <w:rFonts w:hint="eastAsia" w:ascii="微软雅黑" w:hAnsi="微软雅黑" w:eastAsia="微软雅黑" w:cs="宋体"/>
          <w:color w:val="222222"/>
          <w:spacing w:val="8"/>
          <w:kern w:val="0"/>
          <w:sz w:val="24"/>
          <w:szCs w:val="24"/>
        </w:rPr>
        <w:t>科技人员要主动学习科技伦理知识，增强科技伦理意识，自觉践行科技伦理原则，坚守科技伦理底线，发现违背科技伦理要求的行为，要主动报告、坚决抵制。科技项目（课题）负责人要严格按照科技伦理审查批准的范围开展研究，加强对团队成员和项目（课题）研究实施全过程的伦理管理，发布、传播和应用涉及科技伦理敏感问题的研究成果应当遵守有关规定、严谨审慎。</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四、加强科技伦理治理制度保障</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（一）制定完善科技伦理规范和标准。制定</w:t>
      </w:r>
      <w:r>
        <w:rPr>
          <w:rFonts w:hint="eastAsia" w:ascii="微软雅黑" w:hAnsi="微软雅黑" w:eastAsia="微软雅黑" w:cs="宋体"/>
          <w:b/>
          <w:bCs/>
          <w:color w:val="FF4C41"/>
          <w:spacing w:val="8"/>
          <w:kern w:val="0"/>
          <w:sz w:val="24"/>
          <w:szCs w:val="24"/>
        </w:rPr>
        <w:t>生命科学、医学</w:t>
      </w:r>
      <w:r>
        <w:rPr>
          <w:rFonts w:hint="eastAsia" w:ascii="微软雅黑" w:hAnsi="微软雅黑" w:eastAsia="微软雅黑" w:cs="宋体"/>
          <w:b/>
          <w:bCs/>
          <w:color w:val="222222"/>
          <w:spacing w:val="8"/>
          <w:kern w:val="0"/>
          <w:sz w:val="24"/>
          <w:szCs w:val="24"/>
        </w:rPr>
        <w:t>、人工智能等重点领域的科技伦理规范、指南等</w:t>
      </w:r>
      <w:r>
        <w:rPr>
          <w:rFonts w:hint="eastAsia" w:ascii="微软雅黑" w:hAnsi="微软雅黑" w:eastAsia="微软雅黑" w:cs="宋体"/>
          <w:color w:val="222222"/>
          <w:spacing w:val="8"/>
          <w:kern w:val="0"/>
          <w:sz w:val="24"/>
          <w:szCs w:val="24"/>
        </w:rPr>
        <w:t>，完善科技伦理相关标准，明确科技伦理要求，引导科技机构和科技人员合规开展科技活动。</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（二）建立科技伦理审查和监管制度。</w:t>
      </w:r>
      <w:r>
        <w:rPr>
          <w:rFonts w:hint="eastAsia" w:ascii="微软雅黑" w:hAnsi="微软雅黑" w:eastAsia="微软雅黑" w:cs="宋体"/>
          <w:color w:val="222222"/>
          <w:spacing w:val="8"/>
          <w:kern w:val="0"/>
          <w:sz w:val="24"/>
          <w:szCs w:val="24"/>
        </w:rPr>
        <w:t>明晰科技伦理审查和监管职责，完善科技伦理审查、风险处置、违规处理等规则流程。</w:t>
      </w:r>
      <w:r>
        <w:rPr>
          <w:rFonts w:hint="eastAsia" w:ascii="微软雅黑" w:hAnsi="微软雅黑" w:eastAsia="微软雅黑" w:cs="宋体"/>
          <w:b/>
          <w:bCs/>
          <w:color w:val="0052FF"/>
          <w:spacing w:val="8"/>
          <w:kern w:val="0"/>
          <w:sz w:val="24"/>
          <w:szCs w:val="24"/>
        </w:rPr>
        <w:t>建立健全科技伦理（审查）委员会的设立标准、运行机制、登记制度、监管制度等，探索科技伦理（审查）委员会认证机制。</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（三）提高科技伦理治理法治化水平。</w:t>
      </w:r>
      <w:r>
        <w:rPr>
          <w:rFonts w:hint="eastAsia" w:ascii="微软雅黑" w:hAnsi="微软雅黑" w:eastAsia="微软雅黑" w:cs="宋体"/>
          <w:color w:val="222222"/>
          <w:spacing w:val="8"/>
          <w:kern w:val="0"/>
          <w:sz w:val="24"/>
          <w:szCs w:val="24"/>
        </w:rPr>
        <w:t>推动在科技创新的基础性立法中对科技伦理监管、违规查处等治理工作作出明确规定，在其他相关立法中落实科技伦理要求。“</w:t>
      </w:r>
      <w:r>
        <w:rPr>
          <w:rFonts w:hint="eastAsia" w:ascii="微软雅黑" w:hAnsi="微软雅黑" w:eastAsia="微软雅黑" w:cs="宋体"/>
          <w:b/>
          <w:bCs/>
          <w:color w:val="0052FF"/>
          <w:spacing w:val="8"/>
          <w:kern w:val="0"/>
          <w:sz w:val="24"/>
          <w:szCs w:val="24"/>
        </w:rPr>
        <w:t>十四五”期间，重点加强</w:t>
      </w:r>
      <w:r>
        <w:rPr>
          <w:rFonts w:hint="eastAsia" w:ascii="微软雅黑" w:hAnsi="微软雅黑" w:eastAsia="微软雅黑" w:cs="宋体"/>
          <w:b/>
          <w:bCs/>
          <w:color w:val="FF4C41"/>
          <w:spacing w:val="8"/>
          <w:kern w:val="0"/>
          <w:sz w:val="24"/>
          <w:szCs w:val="24"/>
        </w:rPr>
        <w:t>生命科学、医学</w:t>
      </w:r>
      <w:r>
        <w:rPr>
          <w:rFonts w:hint="eastAsia" w:ascii="微软雅黑" w:hAnsi="微软雅黑" w:eastAsia="微软雅黑" w:cs="宋体"/>
          <w:b/>
          <w:bCs/>
          <w:color w:val="0052FF"/>
          <w:spacing w:val="8"/>
          <w:kern w:val="0"/>
          <w:sz w:val="24"/>
          <w:szCs w:val="24"/>
        </w:rPr>
        <w:t>、人工智能等领域的科技伦理立法研究，及时推动将重要的科技伦理规范上升为国家法律法规。</w:t>
      </w:r>
      <w:r>
        <w:rPr>
          <w:rFonts w:hint="eastAsia" w:ascii="微软雅黑" w:hAnsi="微软雅黑" w:eastAsia="微软雅黑" w:cs="宋体"/>
          <w:b/>
          <w:bCs/>
          <w:color w:val="FF4C41"/>
          <w:spacing w:val="8"/>
          <w:kern w:val="0"/>
          <w:sz w:val="24"/>
          <w:szCs w:val="24"/>
        </w:rPr>
        <w:t>对法律已有明确规定的，要坚持严格执法、违法必究。</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（四）加强科技伦理理论研究。</w:t>
      </w:r>
      <w:r>
        <w:rPr>
          <w:rFonts w:hint="eastAsia" w:ascii="微软雅黑" w:hAnsi="微软雅黑" w:eastAsia="微软雅黑" w:cs="宋体"/>
          <w:color w:val="222222"/>
          <w:spacing w:val="8"/>
          <w:kern w:val="0"/>
          <w:sz w:val="24"/>
          <w:szCs w:val="24"/>
        </w:rPr>
        <w:t>支持相关机构、智库、社会团体、科技人员等开展科技伦理理论探索，加强对科技创新中伦理问题的前瞻研究，积极推动、参与国际科技伦理重大议题研讨和规则制定。</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五、强化科技伦理审查和监管</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（一）严格科技伦理审查。</w:t>
      </w:r>
      <w:r>
        <w:rPr>
          <w:rFonts w:hint="eastAsia" w:ascii="微软雅黑" w:hAnsi="微软雅黑" w:eastAsia="微软雅黑" w:cs="宋体"/>
          <w:color w:val="222222"/>
          <w:spacing w:val="8"/>
          <w:kern w:val="0"/>
          <w:sz w:val="24"/>
          <w:szCs w:val="24"/>
        </w:rPr>
        <w:t>开展科技活动应进行科技伦理风险评估或审查。</w:t>
      </w:r>
      <w:r>
        <w:rPr>
          <w:rFonts w:hint="eastAsia" w:ascii="微软雅黑" w:hAnsi="微软雅黑" w:eastAsia="微软雅黑" w:cs="宋体"/>
          <w:b/>
          <w:bCs/>
          <w:color w:val="FF4C41"/>
          <w:spacing w:val="8"/>
          <w:kern w:val="0"/>
          <w:sz w:val="24"/>
          <w:szCs w:val="24"/>
        </w:rPr>
        <w:t>涉及人</w:t>
      </w:r>
      <w:r>
        <w:rPr>
          <w:rFonts w:hint="eastAsia" w:ascii="微软雅黑" w:hAnsi="微软雅黑" w:eastAsia="微软雅黑" w:cs="宋体"/>
          <w:b/>
          <w:bCs/>
          <w:color w:val="0052FF"/>
          <w:spacing w:val="8"/>
          <w:kern w:val="0"/>
          <w:sz w:val="24"/>
          <w:szCs w:val="24"/>
        </w:rPr>
        <w:t>、实验动物的科技活动，应当按规定由本单位科技伦理（审查）委员会审查批准，不具备设立科技伦理（审查）委员会条件的单位，应委托其他单位科技伦理（审查）委员会开展审查。</w:t>
      </w:r>
      <w:r>
        <w:rPr>
          <w:rFonts w:hint="eastAsia" w:ascii="微软雅黑" w:hAnsi="微软雅黑" w:eastAsia="微软雅黑" w:cs="宋体"/>
          <w:color w:val="222222"/>
          <w:spacing w:val="8"/>
          <w:kern w:val="0"/>
          <w:sz w:val="24"/>
          <w:szCs w:val="24"/>
        </w:rPr>
        <w:t>科技伦理（审查）委员会要坚持科学、独立、公正、透明原则，开展对科技活动的科技伦理审查、监督与指导，切实把好科技伦理关。</w:t>
      </w:r>
      <w:r>
        <w:rPr>
          <w:rFonts w:hint="eastAsia" w:ascii="微软雅黑" w:hAnsi="微软雅黑" w:eastAsia="微软雅黑" w:cs="宋体"/>
          <w:b/>
          <w:bCs/>
          <w:color w:val="FF4C41"/>
          <w:spacing w:val="8"/>
          <w:kern w:val="0"/>
          <w:sz w:val="24"/>
          <w:szCs w:val="24"/>
        </w:rPr>
        <w:t>探索建立专业性、区域性科技伦理审查中心。逐步建立科技伦理审查结果互认机制。</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建立健全突发公共卫生事件等紧急状态下的科技伦理应急审查机制，完善应急审查的程序、规则等，做到快速响应。</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（二）加强科技伦理监管。</w:t>
      </w:r>
      <w:r>
        <w:rPr>
          <w:rFonts w:hint="eastAsia" w:ascii="微软雅黑" w:hAnsi="微软雅黑" w:eastAsia="微软雅黑" w:cs="宋体"/>
          <w:color w:val="222222"/>
          <w:spacing w:val="8"/>
          <w:kern w:val="0"/>
          <w:sz w:val="24"/>
          <w:szCs w:val="24"/>
        </w:rPr>
        <w:t>各地方、相关行业主管部门要细化完善本地方、本系统科技伦理监管框架和制度规范，加强对各单位科技伦理（审查）委员会和科技伦理高风险科技活动的监督管理，建立科技伦理高风险科技活动伦理审查结果专家复核机制，组织开展对重大科技伦理案件的调查处理，并利用典型案例加强警示教育。从事科技活动的单位要建立健全科技活动全流程科技伦理监管机制和审查质量控制、监督评价机制，加强对科技伦理高风险科技活动的动态跟踪、风险评估和伦理事件应急处置。</w:t>
      </w:r>
      <w:r>
        <w:rPr>
          <w:rFonts w:hint="eastAsia" w:ascii="微软雅黑" w:hAnsi="微软雅黑" w:eastAsia="微软雅黑" w:cs="宋体"/>
          <w:b/>
          <w:bCs/>
          <w:color w:val="0052FF"/>
          <w:spacing w:val="8"/>
          <w:kern w:val="0"/>
          <w:sz w:val="24"/>
          <w:szCs w:val="24"/>
        </w:rPr>
        <w:t>国家科技伦理委员会研究制定科技伦理高风险科技活动清单。开展科技伦理高风险科技活动应按规定进行登记。</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财政资金设立的科技计划（专项、基金等）应加强科技伦理监管，监管全面覆盖指南编制、审批立项、过程管理、结题验收、监督评估等各个环节。</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0052FF"/>
          <w:spacing w:val="8"/>
          <w:kern w:val="0"/>
          <w:sz w:val="24"/>
          <w:szCs w:val="24"/>
        </w:rPr>
        <w:t>加强对国际合作研究活动的科技伦理审查和监管。国际合作研究活动应符合合作各方所在国家的科技伦理管理要求，并通过合作各方所在国家的科技伦理审查。对存在科技伦理高风险的国际合作研究活动，由地方和相关行业主管部门组织专家对科技伦理审查结果开展复核。</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（三）监测预警科技伦理风险。</w:t>
      </w:r>
      <w:r>
        <w:rPr>
          <w:rFonts w:hint="eastAsia" w:ascii="微软雅黑" w:hAnsi="微软雅黑" w:eastAsia="微软雅黑" w:cs="宋体"/>
          <w:color w:val="222222"/>
          <w:spacing w:val="8"/>
          <w:kern w:val="0"/>
          <w:sz w:val="24"/>
          <w:szCs w:val="24"/>
        </w:rPr>
        <w:t>相关部门要推动高等学校、科研机构、</w:t>
      </w:r>
      <w:r>
        <w:rPr>
          <w:rFonts w:hint="eastAsia" w:ascii="微软雅黑" w:hAnsi="微软雅黑" w:eastAsia="微软雅黑" w:cs="宋体"/>
          <w:b/>
          <w:bCs/>
          <w:color w:val="0052FF"/>
          <w:spacing w:val="8"/>
          <w:kern w:val="0"/>
          <w:sz w:val="24"/>
          <w:szCs w:val="24"/>
        </w:rPr>
        <w:t>医疗卫生机构</w:t>
      </w:r>
      <w:r>
        <w:rPr>
          <w:rFonts w:hint="eastAsia" w:ascii="微软雅黑" w:hAnsi="微软雅黑" w:eastAsia="微软雅黑" w:cs="宋体"/>
          <w:color w:val="222222"/>
          <w:spacing w:val="8"/>
          <w:kern w:val="0"/>
          <w:sz w:val="24"/>
          <w:szCs w:val="24"/>
        </w:rPr>
        <w:t>、社会团体、</w:t>
      </w:r>
      <w:r>
        <w:rPr>
          <w:rFonts w:hint="eastAsia" w:ascii="微软雅黑" w:hAnsi="微软雅黑" w:eastAsia="微软雅黑" w:cs="宋体"/>
          <w:b/>
          <w:bCs/>
          <w:color w:val="FF4C41"/>
          <w:spacing w:val="8"/>
          <w:kern w:val="0"/>
          <w:sz w:val="24"/>
          <w:szCs w:val="24"/>
        </w:rPr>
        <w:t>企业</w:t>
      </w:r>
      <w:r>
        <w:rPr>
          <w:rFonts w:hint="eastAsia" w:ascii="微软雅黑" w:hAnsi="微软雅黑" w:eastAsia="微软雅黑" w:cs="宋体"/>
          <w:color w:val="222222"/>
          <w:spacing w:val="8"/>
          <w:kern w:val="0"/>
          <w:sz w:val="24"/>
          <w:szCs w:val="24"/>
        </w:rPr>
        <w:t>等完善科技伦理风险监测预警机制，跟踪新兴科技发展前沿动态，对科技创新可能带来的规则冲突、社会风险、伦理挑战加强研判、提出对策。</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（四）严肃查处科技伦理违法违规行为。</w:t>
      </w:r>
      <w:r>
        <w:rPr>
          <w:rFonts w:hint="eastAsia" w:ascii="微软雅黑" w:hAnsi="微软雅黑" w:eastAsia="微软雅黑" w:cs="宋体"/>
          <w:color w:val="222222"/>
          <w:spacing w:val="8"/>
          <w:kern w:val="0"/>
          <w:sz w:val="24"/>
          <w:szCs w:val="24"/>
        </w:rPr>
        <w:t>高等学校、科研机构、</w:t>
      </w:r>
      <w:r>
        <w:rPr>
          <w:rFonts w:hint="eastAsia" w:ascii="微软雅黑" w:hAnsi="微软雅黑" w:eastAsia="微软雅黑" w:cs="宋体"/>
          <w:b/>
          <w:bCs/>
          <w:color w:val="0052FF"/>
          <w:spacing w:val="8"/>
          <w:kern w:val="0"/>
          <w:sz w:val="24"/>
          <w:szCs w:val="24"/>
        </w:rPr>
        <w:t>医疗卫生机构</w:t>
      </w:r>
      <w:r>
        <w:rPr>
          <w:rFonts w:hint="eastAsia" w:ascii="微软雅黑" w:hAnsi="微软雅黑" w:eastAsia="微软雅黑" w:cs="宋体"/>
          <w:color w:val="222222"/>
          <w:spacing w:val="8"/>
          <w:kern w:val="0"/>
          <w:sz w:val="24"/>
          <w:szCs w:val="24"/>
        </w:rPr>
        <w:t>、</w:t>
      </w:r>
      <w:r>
        <w:rPr>
          <w:rFonts w:hint="eastAsia" w:ascii="微软雅黑" w:hAnsi="微软雅黑" w:eastAsia="微软雅黑" w:cs="宋体"/>
          <w:b/>
          <w:bCs/>
          <w:color w:val="FF4C41"/>
          <w:spacing w:val="8"/>
          <w:kern w:val="0"/>
          <w:sz w:val="24"/>
          <w:szCs w:val="24"/>
        </w:rPr>
        <w:t>企业</w:t>
      </w:r>
      <w:r>
        <w:rPr>
          <w:rFonts w:hint="eastAsia" w:ascii="微软雅黑" w:hAnsi="微软雅黑" w:eastAsia="微软雅黑" w:cs="宋体"/>
          <w:color w:val="222222"/>
          <w:spacing w:val="8"/>
          <w:kern w:val="0"/>
          <w:sz w:val="24"/>
          <w:szCs w:val="24"/>
        </w:rPr>
        <w:t>等是科技伦理违规行为单位内部调查处理的</w:t>
      </w:r>
      <w:r>
        <w:rPr>
          <w:rFonts w:hint="eastAsia" w:ascii="微软雅黑" w:hAnsi="微软雅黑" w:eastAsia="微软雅黑" w:cs="宋体"/>
          <w:b/>
          <w:bCs/>
          <w:color w:val="0052FF"/>
          <w:spacing w:val="8"/>
          <w:kern w:val="0"/>
          <w:sz w:val="24"/>
          <w:szCs w:val="24"/>
        </w:rPr>
        <w:t>第一责任主体</w:t>
      </w:r>
      <w:r>
        <w:rPr>
          <w:rFonts w:hint="eastAsia" w:ascii="微软雅黑" w:hAnsi="微软雅黑" w:eastAsia="微软雅黑" w:cs="宋体"/>
          <w:color w:val="222222"/>
          <w:spacing w:val="8"/>
          <w:kern w:val="0"/>
          <w:sz w:val="24"/>
          <w:szCs w:val="24"/>
        </w:rPr>
        <w:t>，应制定完善本单位调查处理相关规定，及时主动调查科技伦理违规行为，对情节严重的依法依规严肃追责问责；对单位及其负责人涉嫌科技伦理违规行为的，由上级主管部门调查处理。各地方、相关行业主管部门按照职责权限和隶属关系，加强对本地方、本系统科技伦理违规行为调查处理的指导和监督。</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任何单位、组织和个人开展科技活动不得危害社会安全、公共安全、</w:t>
      </w:r>
      <w:r>
        <w:rPr>
          <w:rFonts w:hint="eastAsia" w:ascii="微软雅黑" w:hAnsi="微软雅黑" w:eastAsia="微软雅黑" w:cs="宋体"/>
          <w:b/>
          <w:bCs/>
          <w:color w:val="FF4C41"/>
          <w:spacing w:val="8"/>
          <w:kern w:val="0"/>
          <w:sz w:val="24"/>
          <w:szCs w:val="24"/>
        </w:rPr>
        <w:t>生物安全</w:t>
      </w:r>
      <w:r>
        <w:rPr>
          <w:rFonts w:hint="eastAsia" w:ascii="微软雅黑" w:hAnsi="微软雅黑" w:eastAsia="微软雅黑" w:cs="宋体"/>
          <w:color w:val="222222"/>
          <w:spacing w:val="8"/>
          <w:kern w:val="0"/>
          <w:sz w:val="24"/>
          <w:szCs w:val="24"/>
        </w:rPr>
        <w:t>和生态安全，不得侵害人的生命安全、身心健康、人格尊严，不得侵犯科技活动参与者的知情权和选择权，不得资助违背科技伦理要求的科技活动。相关行业主管部门、资助机构或责任人所在单位要区分不同情况，依法依规对科技伦理违规行为责任人给予责令改正，停止相关科技活动，追回资助资金，撤销获得的奖励、荣誉，取消相关从业资格，禁止一定期限内承担或参与财政性资金支持的科技活动等处理。科技伦理违规行为责任人属于公职人员的依法依规给予处分，属于党员的依规依纪给予党纪处分；涉嫌犯罪的依法予以惩处。</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六、深入开展科技伦理教育和宣传</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（一）重视科技伦理教育。</w:t>
      </w:r>
      <w:r>
        <w:rPr>
          <w:rFonts w:hint="eastAsia" w:ascii="微软雅黑" w:hAnsi="微软雅黑" w:eastAsia="微软雅黑" w:cs="宋体"/>
          <w:color w:val="222222"/>
          <w:spacing w:val="8"/>
          <w:kern w:val="0"/>
          <w:sz w:val="24"/>
          <w:szCs w:val="24"/>
        </w:rPr>
        <w:t>将科技伦理教育作为相关专业学科本专科生、研究生教育的重要内容，鼓励高等学校开设科技伦理教育相关课程，教育青年学生树立正确的科技伦理意识，遵守科技伦理要求。完善科技伦理人才培养机制，加快培养高素质、专业化的科技伦理人才队伍。</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（二）推动科技伦理培训机制化。</w:t>
      </w:r>
      <w:r>
        <w:rPr>
          <w:rFonts w:hint="eastAsia" w:ascii="微软雅黑" w:hAnsi="微软雅黑" w:eastAsia="微软雅黑" w:cs="宋体"/>
          <w:color w:val="222222"/>
          <w:spacing w:val="8"/>
          <w:kern w:val="0"/>
          <w:sz w:val="24"/>
          <w:szCs w:val="24"/>
        </w:rPr>
        <w:t>将科技伦理培训纳入科技人员入职培训、承担科研任务、学术交流研讨等活动，引导科技人员自觉遵守科技伦理要求，开展负责任的研究与创新。行业主管部门、各地方和相关单位应定期对科技伦理（审查）委员会成员开展培训，增强其履职能力，提升科技伦理审查质量和效率。</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b/>
          <w:bCs/>
          <w:color w:val="222222"/>
          <w:spacing w:val="8"/>
          <w:kern w:val="0"/>
          <w:sz w:val="24"/>
          <w:szCs w:val="24"/>
        </w:rPr>
        <w:t>（三）抓好科技伦理宣传。</w:t>
      </w:r>
      <w:r>
        <w:rPr>
          <w:rFonts w:hint="eastAsia" w:ascii="微软雅黑" w:hAnsi="微软雅黑" w:eastAsia="微软雅黑" w:cs="宋体"/>
          <w:color w:val="222222"/>
          <w:spacing w:val="8"/>
          <w:kern w:val="0"/>
          <w:sz w:val="24"/>
          <w:szCs w:val="24"/>
        </w:rPr>
        <w:t>开展面向社会公众的科技伦理宣传，推动公众提升科技伦理意识，理性对待科技伦理问题。鼓励科技人员就科技创新中的伦理问题与公众交流。对存在公众认知差异、可能带来科技伦理挑战的科技活动，相关单位及科技人员等应加强科学普及，引导公众科学对待。</w:t>
      </w:r>
      <w:r>
        <w:rPr>
          <w:rFonts w:hint="eastAsia" w:ascii="微软雅黑" w:hAnsi="微软雅黑" w:eastAsia="微软雅黑" w:cs="宋体"/>
          <w:b/>
          <w:bCs/>
          <w:color w:val="0052FF"/>
          <w:spacing w:val="8"/>
          <w:kern w:val="0"/>
          <w:sz w:val="24"/>
          <w:szCs w:val="24"/>
        </w:rPr>
        <w:t>新闻媒体应自觉提高科技伦理素养，科学、客观、准确地报道科技伦理问题，同时要避免把科技伦理问题泛化。</w:t>
      </w:r>
      <w:r>
        <w:rPr>
          <w:rFonts w:hint="eastAsia" w:ascii="微软雅黑" w:hAnsi="微软雅黑" w:eastAsia="微软雅黑" w:cs="宋体"/>
          <w:color w:val="222222"/>
          <w:spacing w:val="8"/>
          <w:kern w:val="0"/>
          <w:sz w:val="24"/>
          <w:szCs w:val="24"/>
        </w:rPr>
        <w:t>鼓励各类学会、协会、研究会等搭建科技伦理宣传交流平台，传播科技伦理知识。</w:t>
      </w:r>
    </w:p>
    <w:p>
      <w:pPr>
        <w:widowControl/>
        <w:shd w:val="clear" w:color="auto" w:fill="FFFFFF"/>
        <w:spacing w:line="360" w:lineRule="atLeast"/>
        <w:rPr>
          <w:rFonts w:hint="eastAsia" w:ascii="微软雅黑" w:hAnsi="微软雅黑" w:eastAsia="微软雅黑" w:cs="宋体"/>
          <w:color w:val="222222"/>
          <w:spacing w:val="8"/>
          <w:kern w:val="0"/>
          <w:sz w:val="24"/>
          <w:szCs w:val="24"/>
        </w:rPr>
      </w:pPr>
      <w:r>
        <w:rPr>
          <w:rFonts w:hint="eastAsia" w:ascii="微软雅黑" w:hAnsi="微软雅黑" w:eastAsia="微软雅黑" w:cs="宋体"/>
          <w:color w:val="222222"/>
          <w:spacing w:val="8"/>
          <w:kern w:val="0"/>
          <w:sz w:val="24"/>
          <w:szCs w:val="24"/>
        </w:rPr>
        <w:t>各地区各有关部门要高度重视科技伦理治理，细化落实党中央、国务院关于健全科技伦理体系，加强科技伦理治理的各项部署，完善组织领导机制，明确分工，加强协作，扎实推进实施，有效防范科技伦理风险。相关行业主管部门和各地方要定期向国家科技伦理委员会报告履行科技伦理监管职责工作情况并接受监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yMTQ3NmQ1YmM3ZDE2YTZiMWE2NWUxN2JiMzU4YTYifQ=="/>
  </w:docVars>
  <w:rsids>
    <w:rsidRoot w:val="00FC2B22"/>
    <w:rsid w:val="00B03D10"/>
    <w:rsid w:val="00FC2B22"/>
    <w:rsid w:val="7DF84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uiPriority w:val="99"/>
    <w:rPr>
      <w:color w:val="0000FF"/>
      <w:u w:val="single"/>
    </w:rPr>
  </w:style>
  <w:style w:type="character" w:customStyle="1" w:styleId="11">
    <w:name w:val="页眉 Char"/>
    <w:basedOn w:val="7"/>
    <w:link w:val="4"/>
    <w:semiHidden/>
    <w:uiPriority w:val="99"/>
    <w:rPr>
      <w:sz w:val="18"/>
      <w:szCs w:val="18"/>
    </w:rPr>
  </w:style>
  <w:style w:type="character" w:customStyle="1" w:styleId="12">
    <w:name w:val="页脚 Char"/>
    <w:basedOn w:val="7"/>
    <w:link w:val="3"/>
    <w:semiHidden/>
    <w:uiPriority w:val="99"/>
    <w:rPr>
      <w:sz w:val="18"/>
      <w:szCs w:val="18"/>
    </w:rPr>
  </w:style>
  <w:style w:type="character" w:customStyle="1" w:styleId="13">
    <w:name w:val="标题 1 Char"/>
    <w:basedOn w:val="7"/>
    <w:link w:val="2"/>
    <w:uiPriority w:val="9"/>
    <w:rPr>
      <w:rFonts w:ascii="宋体" w:hAnsi="宋体" w:eastAsia="宋体" w:cs="宋体"/>
      <w:b/>
      <w:bCs/>
      <w:kern w:val="36"/>
      <w:sz w:val="48"/>
      <w:szCs w:val="48"/>
    </w:rPr>
  </w:style>
  <w:style w:type="character" w:customStyle="1" w:styleId="14">
    <w:name w:val="rich_media_meta"/>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701</Words>
  <Characters>4002</Characters>
  <Lines>33</Lines>
  <Paragraphs>9</Paragraphs>
  <TotalTime>1</TotalTime>
  <ScaleCrop>false</ScaleCrop>
  <LinksUpToDate>false</LinksUpToDate>
  <CharactersWithSpaces>4694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2022-04-20T00:28:00Z</dcterms:created>
  <dc:creator>微软用户</dc:creator>
  <cp:lastModifiedBy>燕南天</cp:lastModifiedBy>
  <dcterms:modified xsi:type="dcterms:W3CDTF">2023-08-28T01:43:34Z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ED33E431ED134932AA969FE482C503FE</vt:lpwstr>
  </property>
</Properties>
</file>